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108E2" w14:textId="77777777" w:rsidR="00490E96" w:rsidRPr="009A50F2" w:rsidRDefault="00490E96" w:rsidP="00490E96">
      <w:pPr>
        <w:pStyle w:val="NoSpacing"/>
        <w:jc w:val="center"/>
        <w:rPr>
          <w:b/>
          <w:sz w:val="24"/>
          <w:szCs w:val="24"/>
        </w:rPr>
      </w:pPr>
      <w:r w:rsidRPr="009A50F2">
        <w:rPr>
          <w:b/>
          <w:sz w:val="24"/>
          <w:szCs w:val="24"/>
        </w:rPr>
        <w:t xml:space="preserve">Partnerships: What, When, and Why- The Good </w:t>
      </w:r>
      <w:proofErr w:type="gramStart"/>
      <w:r w:rsidRPr="009A50F2">
        <w:rPr>
          <w:b/>
          <w:sz w:val="24"/>
          <w:szCs w:val="24"/>
        </w:rPr>
        <w:t>The</w:t>
      </w:r>
      <w:proofErr w:type="gramEnd"/>
      <w:r w:rsidRPr="009A50F2">
        <w:rPr>
          <w:b/>
          <w:sz w:val="24"/>
          <w:szCs w:val="24"/>
        </w:rPr>
        <w:t xml:space="preserve"> Bad and The Ugly</w:t>
      </w:r>
    </w:p>
    <w:p w14:paraId="588EB598" w14:textId="77777777" w:rsidR="00490E96" w:rsidRPr="009A50F2" w:rsidRDefault="00490E96" w:rsidP="00490E96">
      <w:pPr>
        <w:pStyle w:val="ListParagraph"/>
        <w:numPr>
          <w:ilvl w:val="0"/>
          <w:numId w:val="9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r w:rsidRPr="009A50F2">
        <w:rPr>
          <w:rFonts w:ascii="Helvetica" w:eastAsia="Times New Roman" w:hAnsi="Helvetica" w:cs="Segoe UI"/>
          <w:color w:val="1D2228"/>
          <w:sz w:val="20"/>
          <w:szCs w:val="20"/>
        </w:rPr>
        <w:t>Greetings – Introduction</w:t>
      </w:r>
    </w:p>
    <w:p w14:paraId="75D96CD8" w14:textId="77777777" w:rsidR="00490E96" w:rsidRPr="009A50F2" w:rsidRDefault="00490E96" w:rsidP="00490E96">
      <w:pPr>
        <w:pStyle w:val="ListParagraph"/>
        <w:numPr>
          <w:ilvl w:val="0"/>
          <w:numId w:val="9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r w:rsidRPr="009A50F2">
        <w:rPr>
          <w:rFonts w:ascii="Helvetica" w:eastAsia="Times New Roman" w:hAnsi="Helvetica" w:cs="Segoe UI"/>
          <w:color w:val="1D2228"/>
          <w:sz w:val="20"/>
          <w:szCs w:val="20"/>
        </w:rPr>
        <w:t>Definition of Partnership</w:t>
      </w:r>
    </w:p>
    <w:p w14:paraId="31319880" w14:textId="77777777" w:rsidR="00490E96" w:rsidRDefault="00490E96" w:rsidP="00490E96">
      <w:pPr>
        <w:pStyle w:val="NoSpacing"/>
        <w:ind w:left="720"/>
      </w:pPr>
      <w:r>
        <w:t xml:space="preserve">Investopedia definition: A formal arrangement by two or more parties to manage and operate a business and share its profits. There are several types of partnerships, arrangements. In particular in a partnership business, all partners share liabilities and profits equally, while in others partners have limited liability. </w:t>
      </w:r>
    </w:p>
    <w:p w14:paraId="56B42E0E" w14:textId="77777777" w:rsidR="00490E96" w:rsidRDefault="00490E96" w:rsidP="00490E96">
      <w:pPr>
        <w:pStyle w:val="NoSpacing"/>
      </w:pPr>
    </w:p>
    <w:p w14:paraId="5957BAD5" w14:textId="77777777" w:rsidR="00490E96" w:rsidRDefault="00490E96" w:rsidP="00490E96">
      <w:pPr>
        <w:pStyle w:val="NoSpacing"/>
        <w:ind w:left="720"/>
      </w:pPr>
      <w:r>
        <w:t>Wikipedia</w:t>
      </w:r>
      <w:proofErr w:type="gramStart"/>
      <w:r>
        <w:t>-  A</w:t>
      </w:r>
      <w:proofErr w:type="gramEnd"/>
      <w:r>
        <w:t xml:space="preserve"> </w:t>
      </w:r>
      <w:r>
        <w:rPr>
          <w:b/>
        </w:rPr>
        <w:t xml:space="preserve">partnership </w:t>
      </w:r>
      <w:r>
        <w:t xml:space="preserve">is an arrangement where parties, </w:t>
      </w:r>
      <w:proofErr w:type="spellStart"/>
      <w:r>
        <w:t>know</w:t>
      </w:r>
      <w:proofErr w:type="spellEnd"/>
      <w:r>
        <w:t xml:space="preserve"> as business partners, agree to cooperate to advance their mutual interest. The partners in a partnership may be individuals, businesses, </w:t>
      </w:r>
      <w:proofErr w:type="gramStart"/>
      <w:r>
        <w:t>interest based</w:t>
      </w:r>
      <w:proofErr w:type="gramEnd"/>
      <w:r>
        <w:t xml:space="preserve"> organizations, schools, government or combinations. Organizations may partner to increase the likelihood of each achieving their mission and to amply their reach. A partnership may result in issuing and holding equity or may be only governed by contracts…….</w:t>
      </w:r>
    </w:p>
    <w:p w14:paraId="15A75EDD" w14:textId="77777777" w:rsidR="00490E96" w:rsidRDefault="00490E96" w:rsidP="00490E96">
      <w:pPr>
        <w:pStyle w:val="NoSpacing"/>
      </w:pPr>
    </w:p>
    <w:p w14:paraId="50EF03D3" w14:textId="77777777" w:rsidR="00490E96" w:rsidRDefault="00490E96" w:rsidP="00490E96">
      <w:pPr>
        <w:pStyle w:val="NoSpacing"/>
        <w:numPr>
          <w:ilvl w:val="0"/>
          <w:numId w:val="2"/>
        </w:numPr>
      </w:pPr>
      <w:r>
        <w:t>I will discuss my history and examples of several successful partnerships I have been a partners and advisor to.</w:t>
      </w:r>
    </w:p>
    <w:p w14:paraId="7C7290B0" w14:textId="77777777" w:rsidR="00490E96" w:rsidRDefault="00490E96" w:rsidP="00490E96">
      <w:pPr>
        <w:pStyle w:val="NoSpacing"/>
      </w:pPr>
    </w:p>
    <w:p w14:paraId="5225A460" w14:textId="77777777" w:rsidR="00490E96" w:rsidRDefault="00490E96" w:rsidP="00490E96">
      <w:pPr>
        <w:pStyle w:val="NoSpacing"/>
      </w:pPr>
      <w:r>
        <w:t>III Seven Principles of Successful Partnership</w:t>
      </w:r>
    </w:p>
    <w:p w14:paraId="091FDB35" w14:textId="77777777" w:rsidR="00490E96" w:rsidRDefault="00490E96" w:rsidP="00490E96">
      <w:pPr>
        <w:pStyle w:val="NoSpacing"/>
      </w:pPr>
      <w:r>
        <w:t xml:space="preserve">  </w:t>
      </w:r>
      <w:r>
        <w:tab/>
        <w:t>Partnerships are characterized and achieved through seven principles:</w:t>
      </w:r>
    </w:p>
    <w:p w14:paraId="26293C0C" w14:textId="77777777" w:rsidR="00490E96" w:rsidRDefault="00490E96" w:rsidP="00490E96">
      <w:pPr>
        <w:pStyle w:val="NoSpacing"/>
        <w:numPr>
          <w:ilvl w:val="0"/>
          <w:numId w:val="3"/>
        </w:numPr>
      </w:pPr>
      <w:r>
        <w:t>Communication</w:t>
      </w:r>
    </w:p>
    <w:p w14:paraId="16F17041" w14:textId="77777777" w:rsidR="00490E96" w:rsidRDefault="00490E96" w:rsidP="00490E96">
      <w:pPr>
        <w:pStyle w:val="NoSpacing"/>
        <w:numPr>
          <w:ilvl w:val="0"/>
          <w:numId w:val="3"/>
        </w:numPr>
      </w:pPr>
      <w:r>
        <w:t>Competence</w:t>
      </w:r>
    </w:p>
    <w:p w14:paraId="476C2390" w14:textId="77777777" w:rsidR="00490E96" w:rsidRDefault="00490E96" w:rsidP="00490E96">
      <w:pPr>
        <w:pStyle w:val="NoSpacing"/>
        <w:numPr>
          <w:ilvl w:val="0"/>
          <w:numId w:val="3"/>
        </w:numPr>
      </w:pPr>
      <w:r>
        <w:t>Respect</w:t>
      </w:r>
    </w:p>
    <w:p w14:paraId="1A9D1CC3" w14:textId="77777777" w:rsidR="00490E96" w:rsidRDefault="00490E96" w:rsidP="00490E96">
      <w:pPr>
        <w:pStyle w:val="NoSpacing"/>
        <w:numPr>
          <w:ilvl w:val="0"/>
          <w:numId w:val="3"/>
        </w:numPr>
      </w:pPr>
      <w:r>
        <w:t>Commitment</w:t>
      </w:r>
    </w:p>
    <w:p w14:paraId="18652954" w14:textId="77777777" w:rsidR="00490E96" w:rsidRDefault="00490E96" w:rsidP="00490E96">
      <w:pPr>
        <w:pStyle w:val="NoSpacing"/>
        <w:numPr>
          <w:ilvl w:val="0"/>
          <w:numId w:val="3"/>
        </w:numPr>
      </w:pPr>
      <w:r>
        <w:t>Equality</w:t>
      </w:r>
    </w:p>
    <w:p w14:paraId="7BEF2FBD" w14:textId="77777777" w:rsidR="00490E96" w:rsidRDefault="00490E96" w:rsidP="00490E96">
      <w:pPr>
        <w:pStyle w:val="NoSpacing"/>
        <w:numPr>
          <w:ilvl w:val="0"/>
          <w:numId w:val="3"/>
        </w:numPr>
      </w:pPr>
      <w:r>
        <w:t xml:space="preserve">Advocacy </w:t>
      </w:r>
    </w:p>
    <w:p w14:paraId="220756A7" w14:textId="77777777" w:rsidR="00490E96" w:rsidRDefault="00490E96" w:rsidP="00490E96">
      <w:pPr>
        <w:pStyle w:val="NoSpacing"/>
        <w:numPr>
          <w:ilvl w:val="0"/>
          <w:numId w:val="3"/>
        </w:numPr>
      </w:pPr>
      <w:r>
        <w:t>Trust</w:t>
      </w:r>
    </w:p>
    <w:p w14:paraId="0E941B37" w14:textId="77777777" w:rsidR="00490E96" w:rsidRDefault="00490E96" w:rsidP="00490E96">
      <w:pPr>
        <w:pStyle w:val="NoSpacing"/>
      </w:pPr>
      <w:proofErr w:type="gramStart"/>
      <w:r>
        <w:t>IV  Type</w:t>
      </w:r>
      <w:proofErr w:type="gramEnd"/>
      <w:r>
        <w:t xml:space="preserve"> of Partnerships</w:t>
      </w:r>
    </w:p>
    <w:p w14:paraId="62E4B896" w14:textId="77777777" w:rsidR="00490E96" w:rsidRDefault="00490E96" w:rsidP="00490E96">
      <w:pPr>
        <w:pStyle w:val="NoSpacing"/>
        <w:numPr>
          <w:ilvl w:val="0"/>
          <w:numId w:val="4"/>
        </w:numPr>
      </w:pPr>
      <w:r>
        <w:t>LLC partnership (known as multi-member LLC)</w:t>
      </w:r>
    </w:p>
    <w:p w14:paraId="7B8A47C0" w14:textId="77777777" w:rsidR="00490E96" w:rsidRDefault="00490E96" w:rsidP="00490E96">
      <w:pPr>
        <w:pStyle w:val="NoSpacing"/>
        <w:numPr>
          <w:ilvl w:val="0"/>
          <w:numId w:val="4"/>
        </w:numPr>
      </w:pPr>
      <w:r>
        <w:t>Joint Ventures</w:t>
      </w:r>
    </w:p>
    <w:p w14:paraId="02EF9B39" w14:textId="77777777" w:rsidR="00490E96" w:rsidRDefault="00490E96" w:rsidP="00490E96">
      <w:pPr>
        <w:pStyle w:val="NoSpacing"/>
        <w:numPr>
          <w:ilvl w:val="0"/>
          <w:numId w:val="4"/>
        </w:numPr>
      </w:pPr>
      <w:r>
        <w:t>Public-Private Partnership (P3)</w:t>
      </w:r>
    </w:p>
    <w:p w14:paraId="3D228098" w14:textId="77777777" w:rsidR="00490E96" w:rsidRDefault="00490E96" w:rsidP="00490E96">
      <w:pPr>
        <w:pStyle w:val="NoSpacing"/>
        <w:numPr>
          <w:ilvl w:val="0"/>
          <w:numId w:val="4"/>
        </w:numPr>
      </w:pPr>
      <w:r>
        <w:t>Corporations, Family, Foundations, Individuals Access to</w:t>
      </w:r>
    </w:p>
    <w:p w14:paraId="6FAC2B79" w14:textId="77777777" w:rsidR="00490E96" w:rsidRPr="00272E5A" w:rsidRDefault="00490E96" w:rsidP="00490E96">
      <w:pPr>
        <w:pStyle w:val="NoSpacing"/>
      </w:pPr>
    </w:p>
    <w:p w14:paraId="3B0CB326" w14:textId="77777777" w:rsidR="00490E96" w:rsidRDefault="00490E96" w:rsidP="00490E96">
      <w:pPr>
        <w:pStyle w:val="NoSpacing"/>
      </w:pPr>
      <w:r>
        <w:t>V. Partnership vs Contracts</w:t>
      </w:r>
    </w:p>
    <w:p w14:paraId="71418BBF" w14:textId="77777777" w:rsidR="00490E96" w:rsidRDefault="00490E96" w:rsidP="00490E96">
      <w:pPr>
        <w:pStyle w:val="NoSpacing"/>
      </w:pPr>
      <w:r>
        <w:tab/>
        <w:t>A. Collaboration</w:t>
      </w:r>
    </w:p>
    <w:p w14:paraId="7A9B2182" w14:textId="77777777" w:rsidR="00490E96" w:rsidRDefault="00490E96" w:rsidP="00490E96">
      <w:pPr>
        <w:pStyle w:val="NoSpacing"/>
      </w:pPr>
      <w:r>
        <w:tab/>
        <w:t>B. SWOT analysis</w:t>
      </w:r>
    </w:p>
    <w:p w14:paraId="2C6173A3" w14:textId="77777777" w:rsidR="00490E96" w:rsidRDefault="00490E96" w:rsidP="00490E96">
      <w:pPr>
        <w:pStyle w:val="NoSpacing"/>
      </w:pPr>
      <w:r>
        <w:tab/>
        <w:t>C. Short term/Long-term/ For-Life</w:t>
      </w:r>
    </w:p>
    <w:p w14:paraId="319DEDFC" w14:textId="77777777" w:rsidR="00490E96" w:rsidRDefault="00490E96" w:rsidP="00490E96">
      <w:pPr>
        <w:pStyle w:val="NoSpacing"/>
      </w:pPr>
    </w:p>
    <w:p w14:paraId="12BFB81D" w14:textId="77777777" w:rsidR="00490E96" w:rsidRDefault="00490E96" w:rsidP="00490E96">
      <w:pPr>
        <w:pStyle w:val="NoSpacing"/>
      </w:pPr>
      <w:r>
        <w:t>VII.</w:t>
      </w:r>
      <w:r>
        <w:tab/>
        <w:t xml:space="preserve">Early Partnerships – </w:t>
      </w:r>
    </w:p>
    <w:p w14:paraId="6006E2A9" w14:textId="77777777" w:rsidR="00490E96" w:rsidRDefault="00490E96" w:rsidP="00490E96">
      <w:pPr>
        <w:pStyle w:val="NoSpacing"/>
        <w:ind w:firstLine="720"/>
      </w:pPr>
      <w:r>
        <w:t>A.   Growing up forming in La teams</w:t>
      </w:r>
    </w:p>
    <w:p w14:paraId="03325B18" w14:textId="77777777" w:rsidR="00490E96" w:rsidRDefault="00490E96" w:rsidP="00490E96">
      <w:pPr>
        <w:pStyle w:val="NoSpacing"/>
        <w:numPr>
          <w:ilvl w:val="0"/>
          <w:numId w:val="5"/>
        </w:numPr>
      </w:pPr>
      <w:r>
        <w:t>College success was cooperative learning and Fraternity Kappa Alpha Psi</w:t>
      </w:r>
    </w:p>
    <w:p w14:paraId="3DDD5833" w14:textId="77777777" w:rsidR="00490E96" w:rsidRDefault="00490E96" w:rsidP="00490E96">
      <w:pPr>
        <w:pStyle w:val="NoSpacing"/>
        <w:numPr>
          <w:ilvl w:val="0"/>
          <w:numId w:val="5"/>
        </w:numPr>
      </w:pPr>
      <w:r>
        <w:lastRenderedPageBreak/>
        <w:t>Relationships (Bay Area)</w:t>
      </w:r>
    </w:p>
    <w:p w14:paraId="6F8D6402" w14:textId="77777777" w:rsidR="00490E96" w:rsidRDefault="00490E96" w:rsidP="00490E96">
      <w:pPr>
        <w:pStyle w:val="NoSpacing"/>
        <w:numPr>
          <w:ilvl w:val="0"/>
          <w:numId w:val="1"/>
        </w:numPr>
      </w:pPr>
      <w:r>
        <w:t xml:space="preserve">Thomas Forbes – </w:t>
      </w:r>
      <w:proofErr w:type="spellStart"/>
      <w:r>
        <w:t>Monsa</w:t>
      </w:r>
      <w:proofErr w:type="spellEnd"/>
      <w:r>
        <w:t xml:space="preserve"> </w:t>
      </w:r>
      <w:proofErr w:type="spellStart"/>
      <w:r>
        <w:t>Nitoto</w:t>
      </w:r>
      <w:proofErr w:type="spellEnd"/>
    </w:p>
    <w:p w14:paraId="1E429C83" w14:textId="77777777" w:rsidR="00490E96" w:rsidRPr="006332C3" w:rsidRDefault="00490E96" w:rsidP="00490E96">
      <w:pPr>
        <w:pStyle w:val="NoSpacing"/>
        <w:numPr>
          <w:ilvl w:val="0"/>
          <w:numId w:val="1"/>
        </w:numPr>
      </w:pPr>
      <w:r>
        <w:t>Ralph Grant- Selma Taylor (EBSBDC)</w:t>
      </w:r>
    </w:p>
    <w:p w14:paraId="7C7B03C2" w14:textId="77777777" w:rsidR="00490E96" w:rsidRDefault="00490E96" w:rsidP="00490E96">
      <w:pPr>
        <w:pStyle w:val="NoSpacing"/>
        <w:numPr>
          <w:ilvl w:val="0"/>
          <w:numId w:val="1"/>
        </w:numPr>
      </w:pPr>
      <w:r>
        <w:t xml:space="preserve">AWOD: MVPT, CWOR, FAAC- Bank of America 1999  </w:t>
      </w:r>
    </w:p>
    <w:p w14:paraId="164C3632" w14:textId="77777777" w:rsidR="00490E96" w:rsidRDefault="00490E96" w:rsidP="00490E96">
      <w:pPr>
        <w:pStyle w:val="NoSpacing"/>
        <w:ind w:left="1440"/>
      </w:pPr>
    </w:p>
    <w:p w14:paraId="04C7D470" w14:textId="77777777" w:rsidR="00490E96" w:rsidRDefault="00490E96" w:rsidP="00490E96">
      <w:pPr>
        <w:pStyle w:val="NoSpacing"/>
      </w:pPr>
      <w:r>
        <w:t>VII</w:t>
      </w:r>
      <w:r>
        <w:tab/>
        <w:t>Partnership examples</w:t>
      </w:r>
    </w:p>
    <w:p w14:paraId="012D8FFA" w14:textId="77777777" w:rsidR="00490E96" w:rsidRDefault="00490E96" w:rsidP="00490E96">
      <w:pPr>
        <w:pStyle w:val="NoSpacing"/>
        <w:numPr>
          <w:ilvl w:val="0"/>
          <w:numId w:val="6"/>
        </w:numPr>
      </w:pPr>
      <w:r>
        <w:t>1357 5</w:t>
      </w:r>
      <w:r w:rsidRPr="006A07C5">
        <w:rPr>
          <w:vertAlign w:val="superscript"/>
        </w:rPr>
        <w:t>th</w:t>
      </w:r>
      <w:r>
        <w:t xml:space="preserve"> Street acquisition </w:t>
      </w:r>
    </w:p>
    <w:p w14:paraId="4BF921A4" w14:textId="77777777" w:rsidR="00490E96" w:rsidRDefault="00490E96" w:rsidP="00490E96">
      <w:pPr>
        <w:pStyle w:val="NoSpacing"/>
        <w:numPr>
          <w:ilvl w:val="0"/>
          <w:numId w:val="6"/>
        </w:numPr>
      </w:pPr>
      <w:r>
        <w:t xml:space="preserve">Public-Private-Partnerships </w:t>
      </w:r>
    </w:p>
    <w:p w14:paraId="2F8C76C8" w14:textId="77777777" w:rsidR="00490E96" w:rsidRDefault="00490E96" w:rsidP="00490E96">
      <w:pPr>
        <w:pStyle w:val="NoSpacing"/>
        <w:numPr>
          <w:ilvl w:val="0"/>
          <w:numId w:val="7"/>
        </w:numPr>
      </w:pPr>
      <w:r>
        <w:t>500 Kirkham</w:t>
      </w:r>
    </w:p>
    <w:p w14:paraId="3AB5B2AB" w14:textId="77777777" w:rsidR="00490E96" w:rsidRDefault="00490E96" w:rsidP="00490E96">
      <w:pPr>
        <w:pStyle w:val="NoSpacing"/>
        <w:numPr>
          <w:ilvl w:val="0"/>
          <w:numId w:val="7"/>
        </w:numPr>
      </w:pPr>
      <w:r>
        <w:t xml:space="preserve">BART 2006-2010 </w:t>
      </w:r>
    </w:p>
    <w:p w14:paraId="6794260E" w14:textId="77777777" w:rsidR="00490E96" w:rsidRDefault="00490E96" w:rsidP="00490E96">
      <w:pPr>
        <w:pStyle w:val="NoSpacing"/>
        <w:numPr>
          <w:ilvl w:val="0"/>
          <w:numId w:val="7"/>
        </w:numPr>
      </w:pPr>
      <w:r>
        <w:t>Red Star Yeast</w:t>
      </w:r>
    </w:p>
    <w:p w14:paraId="3984E26B" w14:textId="77777777" w:rsidR="00490E96" w:rsidRDefault="00490E96" w:rsidP="00490E96">
      <w:pPr>
        <w:pStyle w:val="NoSpacing"/>
        <w:numPr>
          <w:ilvl w:val="0"/>
          <w:numId w:val="7"/>
        </w:numPr>
      </w:pPr>
      <w:r>
        <w:t>MEDA-Bridge Housing RAD properties</w:t>
      </w:r>
    </w:p>
    <w:p w14:paraId="39EEFBF6" w14:textId="77777777" w:rsidR="00490E96" w:rsidRDefault="00490E96" w:rsidP="00490E96">
      <w:pPr>
        <w:pStyle w:val="NoSpacing"/>
        <w:numPr>
          <w:ilvl w:val="0"/>
          <w:numId w:val="6"/>
        </w:numPr>
      </w:pPr>
      <w:r>
        <w:t>Joint-Ventures</w:t>
      </w:r>
    </w:p>
    <w:p w14:paraId="2044E516" w14:textId="77777777" w:rsidR="00490E96" w:rsidRDefault="00490E96" w:rsidP="00490E96">
      <w:pPr>
        <w:pStyle w:val="NoSpacing"/>
        <w:numPr>
          <w:ilvl w:val="0"/>
          <w:numId w:val="8"/>
        </w:numPr>
      </w:pPr>
      <w:proofErr w:type="spellStart"/>
      <w:r>
        <w:t>Focon</w:t>
      </w:r>
      <w:proofErr w:type="spellEnd"/>
      <w:r>
        <w:t xml:space="preserve"> Inc 2010-2020</w:t>
      </w:r>
    </w:p>
    <w:p w14:paraId="0E1532DE" w14:textId="77777777" w:rsidR="00490E96" w:rsidRDefault="00490E96" w:rsidP="00490E96">
      <w:pPr>
        <w:pStyle w:val="NoSpacing"/>
        <w:numPr>
          <w:ilvl w:val="0"/>
          <w:numId w:val="8"/>
        </w:numPr>
      </w:pPr>
      <w:r>
        <w:t>Cahill-</w:t>
      </w:r>
      <w:proofErr w:type="spellStart"/>
      <w:r>
        <w:t>Focon</w:t>
      </w:r>
      <w:proofErr w:type="spellEnd"/>
      <w:r>
        <w:t xml:space="preserve"> JV: Calvin Simmons ($18m)   Whitter ($36m) Fremont HS ($95m)</w:t>
      </w:r>
    </w:p>
    <w:p w14:paraId="5E4D3920" w14:textId="77777777" w:rsidR="00490E96" w:rsidRDefault="00490E96" w:rsidP="00490E96">
      <w:pPr>
        <w:pStyle w:val="NoSpacing"/>
        <w:numPr>
          <w:ilvl w:val="0"/>
          <w:numId w:val="8"/>
        </w:numPr>
      </w:pPr>
      <w:proofErr w:type="spellStart"/>
      <w:r>
        <w:t>Arntz-Focon</w:t>
      </w:r>
      <w:proofErr w:type="spellEnd"/>
      <w:r>
        <w:t xml:space="preserve"> JV: West Oakland Middle School ($16m) Madison ($1m)</w:t>
      </w:r>
    </w:p>
    <w:p w14:paraId="53956F98" w14:textId="77777777" w:rsidR="00490E96" w:rsidRDefault="00490E96" w:rsidP="00490E96">
      <w:pPr>
        <w:pStyle w:val="NoSpacing"/>
      </w:pPr>
    </w:p>
    <w:p w14:paraId="26E6F46F" w14:textId="77777777" w:rsidR="00490E96" w:rsidRDefault="00490E96" w:rsidP="00490E96">
      <w:pPr>
        <w:pStyle w:val="NoSpacing"/>
        <w:numPr>
          <w:ilvl w:val="0"/>
          <w:numId w:val="6"/>
        </w:numPr>
      </w:pPr>
      <w:r>
        <w:t>OUSD-PCSD partnership (Prop 51 $175m)</w:t>
      </w:r>
    </w:p>
    <w:p w14:paraId="053C147A" w14:textId="77777777" w:rsidR="00490E96" w:rsidRDefault="00490E96" w:rsidP="00490E96">
      <w:pPr>
        <w:pStyle w:val="NoSpacing"/>
      </w:pPr>
    </w:p>
    <w:p w14:paraId="6CEA511A" w14:textId="77777777" w:rsidR="00490E96" w:rsidRPr="00490E96" w:rsidRDefault="00490E96" w:rsidP="00490E96">
      <w:pPr>
        <w:pStyle w:val="NoSpacing"/>
        <w:rPr>
          <w:b/>
        </w:rPr>
      </w:pPr>
      <w:r w:rsidRPr="00490E96">
        <w:rPr>
          <w:b/>
        </w:rPr>
        <w:t xml:space="preserve">Vote </w:t>
      </w:r>
      <w:proofErr w:type="spellStart"/>
      <w:r w:rsidRPr="00490E96">
        <w:rPr>
          <w:b/>
        </w:rPr>
        <w:t>Vote</w:t>
      </w:r>
      <w:proofErr w:type="spellEnd"/>
      <w:r w:rsidRPr="00490E96">
        <w:rPr>
          <w:b/>
        </w:rPr>
        <w:t xml:space="preserve"> </w:t>
      </w:r>
      <w:proofErr w:type="spellStart"/>
      <w:r w:rsidRPr="00490E96">
        <w:rPr>
          <w:b/>
        </w:rPr>
        <w:t>Vote</w:t>
      </w:r>
      <w:proofErr w:type="spellEnd"/>
      <w:r w:rsidRPr="00490E96">
        <w:rPr>
          <w:b/>
        </w:rPr>
        <w:t>:</w:t>
      </w:r>
    </w:p>
    <w:p w14:paraId="743648E7" w14:textId="346B6228" w:rsidR="00490E96" w:rsidRPr="00490E96" w:rsidRDefault="00490E96" w:rsidP="00490E96">
      <w:pPr>
        <w:pStyle w:val="NoSpacing"/>
        <w:rPr>
          <w:b/>
        </w:rPr>
      </w:pPr>
    </w:p>
    <w:p w14:paraId="16A16A0E" w14:textId="4B07C1B7" w:rsidR="00490E96" w:rsidRPr="00490E96" w:rsidRDefault="00490E96" w:rsidP="00490E96">
      <w:pPr>
        <w:pStyle w:val="NoSpacing"/>
        <w:rPr>
          <w:b/>
        </w:rPr>
      </w:pPr>
      <w:proofErr w:type="gramStart"/>
      <w:r w:rsidRPr="00490E96">
        <w:rPr>
          <w:b/>
        </w:rPr>
        <w:t>Yes</w:t>
      </w:r>
      <w:proofErr w:type="gramEnd"/>
      <w:r w:rsidRPr="00490E96">
        <w:rPr>
          <w:b/>
        </w:rPr>
        <w:t xml:space="preserve"> on Measure Y</w:t>
      </w:r>
    </w:p>
    <w:p w14:paraId="039F6965" w14:textId="092B69FC" w:rsidR="00490E96" w:rsidRPr="006332C3" w:rsidRDefault="00490E96" w:rsidP="00490E96">
      <w:pPr>
        <w:pStyle w:val="NoSpacing"/>
        <w:rPr>
          <w:b/>
        </w:rPr>
      </w:pPr>
      <w:proofErr w:type="gramStart"/>
      <w:r w:rsidRPr="00490E96">
        <w:rPr>
          <w:b/>
        </w:rPr>
        <w:t>Yes</w:t>
      </w:r>
      <w:proofErr w:type="gramEnd"/>
      <w:r w:rsidRPr="00490E96">
        <w:rPr>
          <w:b/>
        </w:rPr>
        <w:t xml:space="preserve"> on Proposition 16</w:t>
      </w:r>
    </w:p>
    <w:p w14:paraId="6197CCDD" w14:textId="77777777" w:rsidR="00490E96" w:rsidRPr="006332C3" w:rsidRDefault="00490E96" w:rsidP="00490E96">
      <w:pPr>
        <w:pBdr>
          <w:bottom w:val="single" w:sz="6" w:space="0" w:color="F1F1F5"/>
        </w:pBdr>
        <w:shd w:val="clear" w:color="auto" w:fill="FFFFFF"/>
        <w:spacing w:beforeAutospacing="1" w:after="240"/>
        <w:rPr>
          <w:rFonts w:ascii="Helvetica" w:eastAsia="Times New Roman" w:hAnsi="Helvetica" w:cs="Segoe UI"/>
          <w:color w:val="1D2228"/>
          <w:sz w:val="20"/>
          <w:szCs w:val="20"/>
        </w:rPr>
      </w:pPr>
    </w:p>
    <w:p w14:paraId="179B195F" w14:textId="77777777" w:rsidR="00490E96" w:rsidRPr="006332C3" w:rsidRDefault="00490E96" w:rsidP="00490E96">
      <w:pPr>
        <w:pBdr>
          <w:bottom w:val="single" w:sz="6" w:space="0" w:color="F1F1F5"/>
        </w:pBdr>
        <w:shd w:val="clear" w:color="auto" w:fill="FFFFFF"/>
        <w:spacing w:beforeAutospacing="1" w:afterAutospacing="1"/>
        <w:rPr>
          <w:rFonts w:ascii="Helvetica" w:eastAsia="Times New Roman" w:hAnsi="Helvetica" w:cs="Segoe UI"/>
          <w:color w:val="1D2228"/>
          <w:sz w:val="20"/>
          <w:szCs w:val="20"/>
        </w:rPr>
      </w:pPr>
      <w:r w:rsidRPr="006332C3">
        <w:rPr>
          <w:rFonts w:ascii="Helvetica" w:eastAsia="Times New Roman" w:hAnsi="Helvetica" w:cs="Segoe UI"/>
          <w:color w:val="1D2228"/>
          <w:sz w:val="20"/>
          <w:szCs w:val="20"/>
        </w:rPr>
        <w:t>Jabari J. Herbert</w:t>
      </w:r>
    </w:p>
    <w:p w14:paraId="3429183F" w14:textId="77777777" w:rsidR="00490E96" w:rsidRDefault="00490E96" w:rsidP="00490E96"/>
    <w:p w14:paraId="337BC627" w14:textId="5927224C" w:rsidR="00490E96" w:rsidRDefault="00490E96"/>
    <w:p w14:paraId="4D5B9CB1" w14:textId="77777777" w:rsidR="00192BEC" w:rsidRDefault="00192BEC">
      <w:bookmarkStart w:id="0" w:name="_GoBack"/>
      <w:bookmarkEnd w:id="0"/>
    </w:p>
    <w:sectPr w:rsidR="00192BEC" w:rsidSect="00D302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9CC2E" w14:textId="77777777" w:rsidR="007F1F3D" w:rsidRDefault="007F1F3D" w:rsidP="00A11930">
      <w:r>
        <w:separator/>
      </w:r>
    </w:p>
  </w:endnote>
  <w:endnote w:type="continuationSeparator" w:id="0">
    <w:p w14:paraId="0516D628" w14:textId="77777777" w:rsidR="007F1F3D" w:rsidRDefault="007F1F3D" w:rsidP="00A1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304FB" w14:textId="527BBBD6" w:rsidR="00A11930" w:rsidRPr="00A11930" w:rsidRDefault="00072908" w:rsidP="00A11930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401 </w:t>
    </w:r>
    <w:r w:rsidR="00A11930" w:rsidRPr="00A11930">
      <w:rPr>
        <w:sz w:val="18"/>
        <w:szCs w:val="18"/>
      </w:rPr>
      <w:t>Ro</w:t>
    </w:r>
    <w:r>
      <w:rPr>
        <w:sz w:val="18"/>
        <w:szCs w:val="18"/>
      </w:rPr>
      <w:t>land Way</w:t>
    </w:r>
    <w:r w:rsidR="00A11930" w:rsidRPr="00A11930">
      <w:rPr>
        <w:sz w:val="18"/>
        <w:szCs w:val="18"/>
      </w:rPr>
      <w:t xml:space="preserve"> • Suite </w:t>
    </w:r>
    <w:r>
      <w:rPr>
        <w:sz w:val="18"/>
        <w:szCs w:val="18"/>
      </w:rPr>
      <w:t>205</w:t>
    </w:r>
    <w:r w:rsidR="00A11930" w:rsidRPr="00A11930">
      <w:rPr>
        <w:sz w:val="18"/>
        <w:szCs w:val="18"/>
      </w:rPr>
      <w:t xml:space="preserve"> • Oakland, CA 94621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95F75" w14:textId="77777777" w:rsidR="007F1F3D" w:rsidRDefault="007F1F3D" w:rsidP="00A11930">
      <w:r>
        <w:separator/>
      </w:r>
    </w:p>
  </w:footnote>
  <w:footnote w:type="continuationSeparator" w:id="0">
    <w:p w14:paraId="570E791B" w14:textId="77777777" w:rsidR="007F1F3D" w:rsidRDefault="007F1F3D" w:rsidP="00A11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210DD" w14:textId="77777777" w:rsidR="00A11930" w:rsidRDefault="00A11930" w:rsidP="00A11930">
    <w:pPr>
      <w:pStyle w:val="Header"/>
      <w:jc w:val="right"/>
    </w:pPr>
    <w:r>
      <w:rPr>
        <w:noProof/>
      </w:rPr>
      <w:drawing>
        <wp:inline distT="0" distB="0" distL="0" distR="0" wp14:anchorId="559B736B" wp14:editId="47A7B28D">
          <wp:extent cx="1709392" cy="1315414"/>
          <wp:effectExtent l="0" t="0" r="571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172" cy="1329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CE2"/>
    <w:multiLevelType w:val="hybridMultilevel"/>
    <w:tmpl w:val="8020A820"/>
    <w:lvl w:ilvl="0" w:tplc="74DCA366">
      <w:start w:val="1"/>
      <w:numFmt w:val="upperRoman"/>
      <w:lvlText w:val="%1."/>
      <w:lvlJc w:val="left"/>
      <w:pPr>
        <w:ind w:left="1080" w:hanging="720"/>
      </w:pPr>
      <w:rPr>
        <w:rFonts w:ascii="Helvetica" w:eastAsia="Times New Roman" w:hAnsi="Helvetica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0029"/>
    <w:multiLevelType w:val="hybridMultilevel"/>
    <w:tmpl w:val="89B8D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654397"/>
    <w:multiLevelType w:val="hybridMultilevel"/>
    <w:tmpl w:val="D842DB86"/>
    <w:lvl w:ilvl="0" w:tplc="46208E7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B04711"/>
    <w:multiLevelType w:val="hybridMultilevel"/>
    <w:tmpl w:val="40685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5F0ECD"/>
    <w:multiLevelType w:val="hybridMultilevel"/>
    <w:tmpl w:val="33884984"/>
    <w:lvl w:ilvl="0" w:tplc="0CF44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2A1057"/>
    <w:multiLevelType w:val="hybridMultilevel"/>
    <w:tmpl w:val="EAE870E6"/>
    <w:lvl w:ilvl="0" w:tplc="A6AA75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E05147"/>
    <w:multiLevelType w:val="hybridMultilevel"/>
    <w:tmpl w:val="4DA62D82"/>
    <w:lvl w:ilvl="0" w:tplc="809EC8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2183C"/>
    <w:multiLevelType w:val="hybridMultilevel"/>
    <w:tmpl w:val="5FE2DB18"/>
    <w:lvl w:ilvl="0" w:tplc="25020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0490C"/>
    <w:multiLevelType w:val="hybridMultilevel"/>
    <w:tmpl w:val="14288BC0"/>
    <w:lvl w:ilvl="0" w:tplc="7400B8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30"/>
    <w:rsid w:val="00072908"/>
    <w:rsid w:val="00192BEC"/>
    <w:rsid w:val="00202146"/>
    <w:rsid w:val="003E4B69"/>
    <w:rsid w:val="00490E96"/>
    <w:rsid w:val="007F1F3D"/>
    <w:rsid w:val="00A11930"/>
    <w:rsid w:val="00C077EA"/>
    <w:rsid w:val="00D302E4"/>
    <w:rsid w:val="00E263A4"/>
    <w:rsid w:val="00E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F9DE"/>
  <w14:defaultImageDpi w14:val="32767"/>
  <w15:chartTrackingRefBased/>
  <w15:docId w15:val="{2A29C9DE-BD44-134D-BA02-C4717B29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930"/>
  </w:style>
  <w:style w:type="paragraph" w:styleId="Footer">
    <w:name w:val="footer"/>
    <w:basedOn w:val="Normal"/>
    <w:link w:val="FooterChar"/>
    <w:uiPriority w:val="99"/>
    <w:unhideWhenUsed/>
    <w:rsid w:val="00A11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930"/>
  </w:style>
  <w:style w:type="paragraph" w:styleId="ListParagraph">
    <w:name w:val="List Paragraph"/>
    <w:basedOn w:val="Normal"/>
    <w:uiPriority w:val="34"/>
    <w:qFormat/>
    <w:rsid w:val="00490E9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490E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chamaine Woffard</dc:creator>
  <cp:keywords/>
  <dc:description/>
  <cp:lastModifiedBy>JABARI J HERBERT</cp:lastModifiedBy>
  <cp:revision>3</cp:revision>
  <cp:lastPrinted>2020-09-24T01:58:00Z</cp:lastPrinted>
  <dcterms:created xsi:type="dcterms:W3CDTF">2020-09-24T01:58:00Z</dcterms:created>
  <dcterms:modified xsi:type="dcterms:W3CDTF">2020-09-24T01:59:00Z</dcterms:modified>
</cp:coreProperties>
</file>